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542DDE7B"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n° 00</w:t>
      </w:r>
      <w:r w:rsidR="00FC7303">
        <w:rPr>
          <w:rFonts w:ascii="Arial" w:hAnsi="Arial" w:cs="Arial"/>
          <w:b/>
          <w:iCs/>
          <w:color w:val="000000" w:themeColor="text1"/>
          <w:sz w:val="20"/>
          <w:szCs w:val="20"/>
        </w:rPr>
        <w:t>7</w:t>
      </w:r>
      <w:r w:rsidRPr="00A57429">
        <w:rPr>
          <w:rFonts w:ascii="Arial" w:hAnsi="Arial" w:cs="Arial"/>
          <w:b/>
          <w:iCs/>
          <w:color w:val="000000" w:themeColor="text1"/>
          <w:sz w:val="20"/>
          <w:szCs w:val="20"/>
        </w:rPr>
        <w:t>/2025</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7CC07B8C"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F9361E">
        <w:rPr>
          <w:rFonts w:ascii="Arial" w:hAnsi="Arial" w:cs="Arial"/>
          <w:b/>
          <w:sz w:val="20"/>
          <w:szCs w:val="20"/>
        </w:rPr>
        <w:t xml:space="preserve">quisição de </w:t>
      </w:r>
      <w:r w:rsidR="005A0347">
        <w:rPr>
          <w:rFonts w:ascii="Arial" w:hAnsi="Arial" w:cs="Arial"/>
          <w:b/>
          <w:sz w:val="20"/>
          <w:szCs w:val="20"/>
        </w:rPr>
        <w:t>toners</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7636089B"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5A0347">
        <w:rPr>
          <w:rFonts w:ascii="Arial" w:hAnsi="Arial" w:cs="Arial"/>
          <w:b/>
          <w:sz w:val="20"/>
          <w:szCs w:val="20"/>
        </w:rPr>
        <w:t>80.555,50</w:t>
      </w:r>
      <w:r w:rsidR="00B74D05" w:rsidRPr="00A57429">
        <w:rPr>
          <w:rFonts w:ascii="Arial" w:hAnsi="Arial" w:cs="Arial"/>
          <w:b/>
          <w:sz w:val="20"/>
          <w:szCs w:val="20"/>
        </w:rPr>
        <w:t xml:space="preserve"> </w:t>
      </w:r>
      <w:r w:rsidR="002A6264" w:rsidRPr="00A57429">
        <w:rPr>
          <w:rFonts w:ascii="Arial" w:hAnsi="Arial" w:cs="Arial"/>
          <w:b/>
          <w:sz w:val="20"/>
          <w:szCs w:val="20"/>
        </w:rPr>
        <w:t>(</w:t>
      </w:r>
      <w:proofErr w:type="gramStart"/>
      <w:r w:rsidR="005A0347">
        <w:rPr>
          <w:rFonts w:ascii="Arial" w:hAnsi="Arial" w:cs="Arial"/>
          <w:b/>
          <w:sz w:val="20"/>
          <w:szCs w:val="20"/>
        </w:rPr>
        <w:t xml:space="preserve">Oitenta </w:t>
      </w:r>
      <w:r w:rsidR="00B74D05" w:rsidRPr="00A57429">
        <w:rPr>
          <w:rFonts w:ascii="Arial" w:hAnsi="Arial" w:cs="Arial"/>
          <w:b/>
          <w:sz w:val="20"/>
          <w:szCs w:val="20"/>
        </w:rPr>
        <w:t xml:space="preserve">mil, </w:t>
      </w:r>
      <w:r w:rsidR="005A0347">
        <w:rPr>
          <w:rFonts w:ascii="Arial" w:hAnsi="Arial" w:cs="Arial"/>
          <w:b/>
          <w:sz w:val="20"/>
          <w:szCs w:val="20"/>
        </w:rPr>
        <w:t>quinhentos e cinquenta e</w:t>
      </w:r>
      <w:proofErr w:type="gramEnd"/>
      <w:r w:rsidR="005A0347">
        <w:rPr>
          <w:rFonts w:ascii="Arial" w:hAnsi="Arial" w:cs="Arial"/>
          <w:b/>
          <w:sz w:val="20"/>
          <w:szCs w:val="20"/>
        </w:rPr>
        <w:t xml:space="preserve"> cinco</w:t>
      </w:r>
      <w:r w:rsidR="00D659CC">
        <w:rPr>
          <w:rFonts w:ascii="Arial" w:hAnsi="Arial" w:cs="Arial"/>
          <w:b/>
          <w:sz w:val="20"/>
          <w:szCs w:val="20"/>
        </w:rPr>
        <w:t xml:space="preserve"> </w:t>
      </w:r>
      <w:r w:rsidR="001736ED">
        <w:rPr>
          <w:rFonts w:ascii="Arial" w:hAnsi="Arial" w:cs="Arial"/>
          <w:b/>
          <w:sz w:val="20"/>
          <w:szCs w:val="20"/>
        </w:rPr>
        <w:t xml:space="preserve">reais e </w:t>
      </w:r>
      <w:r w:rsidR="005A0347">
        <w:rPr>
          <w:rFonts w:ascii="Arial" w:hAnsi="Arial" w:cs="Arial"/>
          <w:b/>
          <w:sz w:val="20"/>
          <w:szCs w:val="20"/>
        </w:rPr>
        <w:t xml:space="preserve">cinquenta </w:t>
      </w:r>
      <w:r w:rsidR="00B74D05" w:rsidRPr="00A57429">
        <w:rPr>
          <w:rFonts w:ascii="Arial" w:hAnsi="Arial" w:cs="Arial"/>
          <w:b/>
          <w:sz w:val="20"/>
          <w:szCs w:val="20"/>
        </w:rPr>
        <w:t>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1868FD0D"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5A0347">
        <w:rPr>
          <w:rFonts w:ascii="Arial" w:hAnsi="Arial" w:cs="Arial"/>
          <w:b/>
          <w:sz w:val="20"/>
          <w:szCs w:val="20"/>
        </w:rPr>
        <w:t>ara o corrente exercício de 2025</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2802"/>
        <w:gridCol w:w="2835"/>
        <w:gridCol w:w="1417"/>
      </w:tblGrid>
      <w:tr w:rsidR="00675DEB" w:rsidRPr="00A57429" w14:paraId="31AF04F4" w14:textId="77777777" w:rsidTr="006F0B96">
        <w:trPr>
          <w:trHeight w:val="565"/>
        </w:trPr>
        <w:tc>
          <w:tcPr>
            <w:tcW w:w="28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Fonte</w:t>
            </w:r>
          </w:p>
        </w:tc>
      </w:tr>
      <w:tr w:rsidR="00675DEB" w:rsidRPr="00A57429" w14:paraId="71EEF34D" w14:textId="77777777" w:rsidTr="006F0B96">
        <w:tc>
          <w:tcPr>
            <w:tcW w:w="2802" w:type="dxa"/>
            <w:tcBorders>
              <w:top w:val="single" w:sz="12" w:space="0" w:color="auto"/>
            </w:tcBorders>
          </w:tcPr>
          <w:p w14:paraId="225DE12E" w14:textId="04132E12" w:rsidR="00675DEB" w:rsidRPr="005A0347" w:rsidRDefault="005A0347" w:rsidP="00CB7398">
            <w:pPr>
              <w:tabs>
                <w:tab w:val="left" w:pos="567"/>
              </w:tabs>
              <w:spacing w:before="120" w:after="120" w:line="360" w:lineRule="auto"/>
              <w:jc w:val="center"/>
              <w:rPr>
                <w:rFonts w:ascii="Arial" w:hAnsi="Arial" w:cs="Arial"/>
                <w:b/>
                <w:sz w:val="20"/>
                <w:szCs w:val="20"/>
                <w:highlight w:val="yellow"/>
              </w:rPr>
            </w:pPr>
            <w:r w:rsidRPr="005A0347">
              <w:rPr>
                <w:rFonts w:ascii="Arial" w:hAnsi="Arial" w:cs="Arial"/>
                <w:b/>
                <w:sz w:val="20"/>
                <w:szCs w:val="20"/>
              </w:rPr>
              <w:t>12.122.0002.2016</w:t>
            </w:r>
          </w:p>
        </w:tc>
        <w:tc>
          <w:tcPr>
            <w:tcW w:w="2835" w:type="dxa"/>
            <w:tcBorders>
              <w:top w:val="single" w:sz="12" w:space="0" w:color="auto"/>
            </w:tcBorders>
          </w:tcPr>
          <w:p w14:paraId="069461B4" w14:textId="14501B29" w:rsidR="00675DEB" w:rsidRPr="005A0347" w:rsidRDefault="005A0347" w:rsidP="00CB7398">
            <w:pPr>
              <w:tabs>
                <w:tab w:val="left" w:pos="567"/>
              </w:tabs>
              <w:spacing w:before="120" w:after="120" w:line="360" w:lineRule="auto"/>
              <w:jc w:val="center"/>
              <w:rPr>
                <w:rFonts w:ascii="Arial" w:hAnsi="Arial" w:cs="Arial"/>
                <w:b/>
                <w:sz w:val="20"/>
                <w:szCs w:val="20"/>
                <w:highlight w:val="yellow"/>
              </w:rPr>
            </w:pPr>
            <w:r w:rsidRPr="005A0347">
              <w:rPr>
                <w:rFonts w:ascii="Arial" w:hAnsi="Arial" w:cs="Arial"/>
                <w:b/>
                <w:sz w:val="20"/>
                <w:szCs w:val="20"/>
              </w:rPr>
              <w:t>339030-23</w:t>
            </w:r>
          </w:p>
        </w:tc>
        <w:tc>
          <w:tcPr>
            <w:tcW w:w="1417" w:type="dxa"/>
            <w:tcBorders>
              <w:top w:val="single" w:sz="12" w:space="0" w:color="auto"/>
            </w:tcBorders>
          </w:tcPr>
          <w:p w14:paraId="0574EE84" w14:textId="0525849F" w:rsidR="00675DEB" w:rsidRPr="00D659CC" w:rsidRDefault="002A6264" w:rsidP="00CB7398">
            <w:pPr>
              <w:tabs>
                <w:tab w:val="left" w:pos="567"/>
              </w:tabs>
              <w:spacing w:before="120" w:after="120" w:line="360" w:lineRule="auto"/>
              <w:jc w:val="center"/>
              <w:rPr>
                <w:rFonts w:ascii="Arial" w:hAnsi="Arial" w:cs="Arial"/>
                <w:b/>
                <w:sz w:val="20"/>
                <w:szCs w:val="20"/>
                <w:highlight w:val="yellow"/>
              </w:rPr>
            </w:pPr>
            <w:r w:rsidRPr="00D659CC">
              <w:rPr>
                <w:rFonts w:ascii="Arial" w:hAnsi="Arial" w:cs="Arial"/>
                <w:b/>
                <w:sz w:val="20"/>
                <w:szCs w:val="20"/>
              </w:rPr>
              <w:t>1.500.</w:t>
            </w:r>
            <w:r w:rsidR="00B74D05" w:rsidRPr="00D659CC">
              <w:rPr>
                <w:rFonts w:ascii="Arial" w:hAnsi="Arial" w:cs="Arial"/>
                <w:b/>
                <w:sz w:val="20"/>
                <w:szCs w:val="20"/>
              </w:rPr>
              <w:t>1</w:t>
            </w:r>
            <w:r w:rsidR="005A0347">
              <w:rPr>
                <w:rFonts w:ascii="Arial" w:hAnsi="Arial" w:cs="Arial"/>
                <w:b/>
                <w:sz w:val="20"/>
                <w:szCs w:val="20"/>
              </w:rPr>
              <w:t>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30AF1D5C" w14:textId="77777777" w:rsidR="00D659CC" w:rsidRDefault="00D659CC" w:rsidP="00CB7398">
      <w:pPr>
        <w:tabs>
          <w:tab w:val="left" w:pos="567"/>
        </w:tabs>
        <w:spacing w:before="120" w:after="120" w:line="360" w:lineRule="auto"/>
        <w:jc w:val="both"/>
        <w:rPr>
          <w:rFonts w:ascii="Arial" w:hAnsi="Arial" w:cs="Arial"/>
          <w:color w:val="000000" w:themeColor="text1"/>
          <w:sz w:val="20"/>
          <w:szCs w:val="20"/>
        </w:rPr>
      </w:pPr>
    </w:p>
    <w:p w14:paraId="349697C4"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1213DF84" w:rsidR="00675DEB" w:rsidRPr="00A57429" w:rsidRDefault="00741299" w:rsidP="00F9361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B42189">
              <w:rPr>
                <w:rFonts w:ascii="Arial" w:hAnsi="Arial" w:cs="Arial"/>
                <w:b/>
                <w:sz w:val="20"/>
                <w:szCs w:val="20"/>
                <w:highlight w:val="yellow"/>
              </w:rPr>
              <w:t>/</w:t>
            </w:r>
            <w:r>
              <w:rPr>
                <w:rFonts w:ascii="Arial" w:hAnsi="Arial" w:cs="Arial"/>
                <w:b/>
                <w:sz w:val="20"/>
                <w:szCs w:val="20"/>
                <w:highlight w:val="yellow"/>
              </w:rPr>
              <w:t>07</w:t>
            </w:r>
            <w:r w:rsidR="00675DEB" w:rsidRPr="00A57429">
              <w:rPr>
                <w:rFonts w:ascii="Arial" w:hAnsi="Arial" w:cs="Arial"/>
                <w:b/>
                <w:sz w:val="20"/>
                <w:szCs w:val="20"/>
                <w:highlight w:val="yellow"/>
              </w:rPr>
              <w:t>/202</w:t>
            </w:r>
            <w:r w:rsidR="00B74D05" w:rsidRPr="00A57429">
              <w:rPr>
                <w:rFonts w:ascii="Arial" w:hAnsi="Arial" w:cs="Arial"/>
                <w:b/>
                <w:sz w:val="20"/>
                <w:szCs w:val="20"/>
                <w:highlight w:val="yellow"/>
              </w:rPr>
              <w:t>5</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411DC707" w:rsidR="00675DEB" w:rsidRPr="00A57429" w:rsidRDefault="00741299" w:rsidP="00F9361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04</w:t>
            </w:r>
            <w:r w:rsidR="003B643F" w:rsidRPr="00A57429">
              <w:rPr>
                <w:rFonts w:ascii="Arial" w:hAnsi="Arial" w:cs="Arial"/>
                <w:b/>
                <w:sz w:val="20"/>
                <w:szCs w:val="20"/>
                <w:highlight w:val="yellow"/>
              </w:rPr>
              <w:t>/</w:t>
            </w:r>
            <w:r>
              <w:rPr>
                <w:rFonts w:ascii="Arial" w:hAnsi="Arial" w:cs="Arial"/>
                <w:b/>
                <w:sz w:val="20"/>
                <w:szCs w:val="20"/>
                <w:highlight w:val="yellow"/>
              </w:rPr>
              <w:t>08</w:t>
            </w:r>
            <w:r w:rsidR="00675DEB" w:rsidRPr="00A57429">
              <w:rPr>
                <w:rFonts w:ascii="Arial" w:hAnsi="Arial" w:cs="Arial"/>
                <w:b/>
                <w:sz w:val="20"/>
                <w:szCs w:val="20"/>
                <w:highlight w:val="yellow"/>
              </w:rPr>
              <w:t>/202</w:t>
            </w:r>
            <w:r w:rsidR="003B643F" w:rsidRPr="00A57429">
              <w:rPr>
                <w:rFonts w:ascii="Arial" w:hAnsi="Arial" w:cs="Arial"/>
                <w:b/>
                <w:sz w:val="20"/>
                <w:szCs w:val="20"/>
                <w:highlight w:val="yellow"/>
              </w:rPr>
              <w:t>5</w:t>
            </w:r>
          </w:p>
        </w:tc>
        <w:tc>
          <w:tcPr>
            <w:tcW w:w="1984" w:type="dxa"/>
          </w:tcPr>
          <w:p w14:paraId="191BC721"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14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5C72BCFE" w:rsidR="00675DEB" w:rsidRPr="00A57429" w:rsidRDefault="00741299" w:rsidP="00F9361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04</w:t>
            </w:r>
            <w:r w:rsidR="003B643F" w:rsidRPr="00A57429">
              <w:rPr>
                <w:rFonts w:ascii="Arial" w:hAnsi="Arial" w:cs="Arial"/>
                <w:b/>
                <w:sz w:val="20"/>
                <w:szCs w:val="20"/>
                <w:highlight w:val="yellow"/>
              </w:rPr>
              <w:t>/</w:t>
            </w:r>
            <w:r>
              <w:rPr>
                <w:rFonts w:ascii="Arial" w:hAnsi="Arial" w:cs="Arial"/>
                <w:b/>
                <w:sz w:val="20"/>
                <w:szCs w:val="20"/>
                <w:highlight w:val="yellow"/>
              </w:rPr>
              <w:t>08</w:t>
            </w:r>
            <w:r w:rsidR="00675DEB" w:rsidRPr="00A57429">
              <w:rPr>
                <w:rFonts w:ascii="Arial" w:hAnsi="Arial" w:cs="Arial"/>
                <w:b/>
                <w:sz w:val="20"/>
                <w:szCs w:val="20"/>
                <w:highlight w:val="yellow"/>
              </w:rPr>
              <w:t>/202</w:t>
            </w:r>
            <w:r w:rsidR="003B643F" w:rsidRPr="00A57429">
              <w:rPr>
                <w:rFonts w:ascii="Arial" w:hAnsi="Arial" w:cs="Arial"/>
                <w:b/>
                <w:sz w:val="20"/>
                <w:szCs w:val="20"/>
                <w:highlight w:val="yellow"/>
              </w:rPr>
              <w:t>5</w:t>
            </w:r>
          </w:p>
        </w:tc>
        <w:tc>
          <w:tcPr>
            <w:tcW w:w="1984" w:type="dxa"/>
          </w:tcPr>
          <w:p w14:paraId="7D89C9BB"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15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568F35A5"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387E81">
        <w:rPr>
          <w:rFonts w:ascii="Arial" w:hAnsi="Arial" w:cs="Arial"/>
          <w:b/>
          <w:color w:val="000000" w:themeColor="text1"/>
          <w:sz w:val="20"/>
          <w:szCs w:val="20"/>
        </w:rPr>
        <w:t>lote</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54925C40"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 xml:space="preserve">EDITAL DE PREGÃO ELETRÔNICO UENF </w:t>
      </w:r>
      <w:r w:rsidRPr="00A57429">
        <w:rPr>
          <w:rFonts w:ascii="Arial" w:hAnsi="Arial" w:cs="Arial"/>
          <w:b/>
          <w:iCs/>
          <w:color w:val="000000" w:themeColor="text1"/>
          <w:sz w:val="20"/>
          <w:szCs w:val="20"/>
        </w:rPr>
        <w:t xml:space="preserve"> n°</w:t>
      </w:r>
      <w:r w:rsidR="005528B3">
        <w:rPr>
          <w:rFonts w:ascii="Arial" w:hAnsi="Arial" w:cs="Arial"/>
          <w:b/>
          <w:iCs/>
          <w:color w:val="000000" w:themeColor="text1"/>
          <w:sz w:val="20"/>
          <w:szCs w:val="20"/>
        </w:rPr>
        <w:t xml:space="preserve"> </w:t>
      </w:r>
      <w:r w:rsidR="004840E0">
        <w:rPr>
          <w:rFonts w:ascii="Arial" w:hAnsi="Arial" w:cs="Arial"/>
          <w:b/>
          <w:iCs/>
          <w:color w:val="000000" w:themeColor="text1"/>
          <w:sz w:val="20"/>
          <w:szCs w:val="20"/>
        </w:rPr>
        <w:t>00</w:t>
      </w:r>
      <w:r w:rsidR="00C700B5">
        <w:rPr>
          <w:rFonts w:ascii="Arial" w:hAnsi="Arial" w:cs="Arial"/>
          <w:b/>
          <w:iCs/>
          <w:color w:val="000000" w:themeColor="text1"/>
          <w:sz w:val="20"/>
          <w:szCs w:val="20"/>
        </w:rPr>
        <w:t>7</w:t>
      </w:r>
      <w:r w:rsidRPr="00A57429">
        <w:rPr>
          <w:rFonts w:ascii="Arial" w:hAnsi="Arial" w:cs="Arial"/>
          <w:b/>
          <w:iCs/>
          <w:color w:val="000000" w:themeColor="text1"/>
          <w:sz w:val="20"/>
          <w:szCs w:val="20"/>
        </w:rPr>
        <w:t>/</w:t>
      </w:r>
      <w:r w:rsidR="00EC743D" w:rsidRPr="00A57429">
        <w:rPr>
          <w:rFonts w:ascii="Arial" w:hAnsi="Arial" w:cs="Arial"/>
          <w:b/>
          <w:iCs/>
          <w:color w:val="000000" w:themeColor="text1"/>
          <w:sz w:val="20"/>
          <w:szCs w:val="20"/>
        </w:rPr>
        <w:t>2025</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053D6DB8"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5A0347">
        <w:rPr>
          <w:rFonts w:ascii="Arial" w:hAnsi="Arial" w:cs="Arial"/>
          <w:b/>
          <w:color w:val="000000"/>
          <w:sz w:val="20"/>
          <w:szCs w:val="20"/>
        </w:rPr>
        <w:t>1949</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228D5936"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w:t>
      </w:r>
      <w:r w:rsidR="00387E81">
        <w:rPr>
          <w:rFonts w:ascii="Arial" w:eastAsia="Times New Roman" w:hAnsi="Arial" w:cs="Arial"/>
          <w:b/>
          <w:color w:val="000000"/>
          <w:sz w:val="20"/>
          <w:szCs w:val="20"/>
        </w:rPr>
        <w:t>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F9361E">
        <w:rPr>
          <w:rFonts w:ascii="Arial" w:hAnsi="Arial" w:cs="Arial"/>
          <w:sz w:val="20"/>
          <w:szCs w:val="20"/>
        </w:rPr>
        <w:t>260002/002737</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32B3DADC" w:rsidR="00675DEB" w:rsidRDefault="00675DEB" w:rsidP="00CB7398">
      <w:pPr>
        <w:pStyle w:val="Nivel2"/>
        <w:tabs>
          <w:tab w:val="left" w:pos="851"/>
        </w:tabs>
        <w:spacing w:line="360" w:lineRule="auto"/>
        <w:ind w:left="0" w:firstLine="0"/>
      </w:pPr>
      <w:r w:rsidRPr="00A57429">
        <w:t xml:space="preserve">O objeto da presente licitação é a </w:t>
      </w:r>
      <w:r w:rsidR="00F9361E">
        <w:t xml:space="preserve">aquisição de </w:t>
      </w:r>
      <w:r w:rsidR="005A0347">
        <w:t>toner</w:t>
      </w:r>
      <w:r w:rsidR="00F9361E">
        <w:t>, para atendimento às necessidades da UENF</w:t>
      </w:r>
      <w:r w:rsidRPr="00A57429">
        <w:t xml:space="preserve">, no valor estimado total de contratação de </w:t>
      </w:r>
      <w:r w:rsidR="005A0347">
        <w:rPr>
          <w:b/>
        </w:rPr>
        <w:t>R$ 80.555,50</w:t>
      </w:r>
      <w:r w:rsidR="00F05266" w:rsidRPr="00A57429">
        <w:rPr>
          <w:b/>
        </w:rPr>
        <w:t xml:space="preserve"> (</w:t>
      </w:r>
      <w:r w:rsidR="005A0347">
        <w:rPr>
          <w:b/>
        </w:rPr>
        <w:t>Oitenta</w:t>
      </w:r>
      <w:r w:rsidR="00F8313E">
        <w:rPr>
          <w:b/>
        </w:rPr>
        <w:t xml:space="preserve"> mil, </w:t>
      </w:r>
      <w:r w:rsidR="005A0347">
        <w:rPr>
          <w:b/>
        </w:rPr>
        <w:t>quinhentos e cinquenta e cinco</w:t>
      </w:r>
      <w:r w:rsidR="00F05266" w:rsidRPr="00A57429">
        <w:rPr>
          <w:b/>
        </w:rPr>
        <w:t xml:space="preserve"> reais e </w:t>
      </w:r>
      <w:r w:rsidR="005A0347">
        <w:rPr>
          <w:b/>
        </w:rPr>
        <w:t>cinquenta</w:t>
      </w:r>
      <w:r w:rsidR="00F05266" w:rsidRPr="00A57429">
        <w:rPr>
          <w:b/>
        </w:rPr>
        <w:t xml:space="preserve"> centavos</w:t>
      </w:r>
      <w:r w:rsidR="000D7A01" w:rsidRPr="00A57429">
        <w:rPr>
          <w:b/>
        </w:rPr>
        <w:t>)</w:t>
      </w:r>
      <w:r w:rsidRPr="00A57429">
        <w:rPr>
          <w:b/>
        </w:rPr>
        <w:t xml:space="preserve">, </w:t>
      </w:r>
      <w:r w:rsidRPr="00A57429">
        <w:t>conforme condições, quantidades e exigências estabelecidas neste Edital e seus anexos.</w:t>
      </w:r>
    </w:p>
    <w:p w14:paraId="312EF35A" w14:textId="1D8E01F1" w:rsidR="00D913C6" w:rsidRDefault="00D913C6" w:rsidP="00D913C6">
      <w:pPr>
        <w:pStyle w:val="Nivel2"/>
        <w:tabs>
          <w:tab w:val="left" w:pos="851"/>
        </w:tabs>
        <w:spacing w:line="360" w:lineRule="auto"/>
        <w:ind w:left="0" w:firstLine="0"/>
        <w:rPr>
          <w:color w:val="auto"/>
        </w:rPr>
      </w:pPr>
      <w:r w:rsidRPr="00A57429">
        <w:rPr>
          <w:color w:val="auto"/>
        </w:rPr>
        <w:t xml:space="preserve">A licitação será em lote único, formado por </w:t>
      </w:r>
      <w:r w:rsidR="008C4E74">
        <w:rPr>
          <w:color w:val="auto"/>
        </w:rPr>
        <w:t>10</w:t>
      </w:r>
      <w:r w:rsidRPr="00A57429">
        <w:rPr>
          <w:color w:val="auto"/>
        </w:rPr>
        <w:t xml:space="preserve"> (</w:t>
      </w:r>
      <w:r w:rsidR="008C4E74">
        <w:rPr>
          <w:color w:val="auto"/>
        </w:rPr>
        <w:t>dez</w:t>
      </w:r>
      <w:r>
        <w:rPr>
          <w:color w:val="auto"/>
        </w:rPr>
        <w:t>) itens</w:t>
      </w:r>
      <w:r w:rsidRPr="00A57429">
        <w:rPr>
          <w:color w:val="auto"/>
        </w:rPr>
        <w:t xml:space="preserve">, conforme ANEXO </w:t>
      </w:r>
      <w:proofErr w:type="gramStart"/>
      <w:r w:rsidRPr="00A57429">
        <w:rPr>
          <w:color w:val="auto"/>
        </w:rPr>
        <w:t>2</w:t>
      </w:r>
      <w:proofErr w:type="gramEnd"/>
      <w:r w:rsidRPr="00A57429">
        <w:rPr>
          <w:color w:val="auto"/>
        </w:rPr>
        <w:t>, devendo o licitante oferecer proposta para todos os itens que o compõem.</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 xml:space="preserve">praticados diretamente </w:t>
      </w:r>
      <w:r w:rsidRPr="00A57429">
        <w:rPr>
          <w:color w:val="auto"/>
        </w:rPr>
        <w:lastRenderedPageBreak/>
        <w:t>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5BB91203" w14:textId="08E13405" w:rsidR="00DC35D8" w:rsidRPr="00F65087" w:rsidRDefault="00F65087" w:rsidP="00F65087">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lastRenderedPageBreak/>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lastRenderedPageBreak/>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lastRenderedPageBreak/>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Pr="00A57429"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lastRenderedPageBreak/>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7D5C78D" w14:textId="77777777" w:rsidR="00592FD5" w:rsidRPr="00A57429" w:rsidRDefault="00592FD5" w:rsidP="00592FD5">
      <w:pPr>
        <w:pStyle w:val="Nivel2"/>
        <w:numPr>
          <w:ilvl w:val="0"/>
          <w:numId w:val="0"/>
        </w:numPr>
        <w:tabs>
          <w:tab w:val="left" w:pos="851"/>
        </w:tabs>
        <w:spacing w:line="360" w:lineRule="auto"/>
      </w:pP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409CD468" w:rsidR="0070153A" w:rsidRPr="00A57429" w:rsidRDefault="0070153A" w:rsidP="00CB7398">
      <w:pPr>
        <w:pStyle w:val="Nivel2"/>
        <w:numPr>
          <w:ilvl w:val="0"/>
          <w:numId w:val="0"/>
        </w:numPr>
        <w:tabs>
          <w:tab w:val="left" w:pos="851"/>
        </w:tabs>
        <w:spacing w:line="360" w:lineRule="auto"/>
        <w:contextualSpacing/>
      </w:pPr>
      <w:r w:rsidRPr="0068423F">
        <w:rPr>
          <w:b/>
        </w:rPr>
        <w:lastRenderedPageBreak/>
        <w:t>4.1.1</w:t>
      </w:r>
      <w:r w:rsidRPr="00A57429">
        <w:tab/>
        <w:t>Valor unitário e total</w:t>
      </w:r>
      <w:r w:rsidR="00DC35D8">
        <w:t xml:space="preserve"> do item</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lastRenderedPageBreak/>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192084CE" w:rsidR="003C7A23" w:rsidRPr="00A866FE" w:rsidRDefault="003C7A23" w:rsidP="00CB7398">
      <w:pPr>
        <w:pStyle w:val="Nivel2"/>
        <w:tabs>
          <w:tab w:val="left" w:pos="851"/>
        </w:tabs>
        <w:spacing w:line="360" w:lineRule="auto"/>
        <w:ind w:left="0" w:firstLine="0"/>
        <w:rPr>
          <w:b/>
          <w:color w:val="auto"/>
        </w:rPr>
      </w:pPr>
      <w:r w:rsidRPr="00A866FE">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957911">
        <w:rPr>
          <w:iCs/>
          <w:color w:val="auto"/>
        </w:rPr>
        <w:t>de</w:t>
      </w:r>
      <w:r w:rsidR="008D26AB" w:rsidRPr="00A866FE">
        <w:rPr>
          <w:b/>
          <w:iCs/>
          <w:color w:val="auto"/>
        </w:rPr>
        <w:t xml:space="preserve"> R$ 1,00 (</w:t>
      </w:r>
      <w:r w:rsidR="009F294C">
        <w:rPr>
          <w:b/>
          <w:iCs/>
          <w:color w:val="auto"/>
        </w:rPr>
        <w:t>um</w:t>
      </w:r>
      <w:r w:rsidR="008D26AB" w:rsidRPr="00A866FE">
        <w:rPr>
          <w:b/>
          <w:iCs/>
          <w:color w:val="auto"/>
        </w:rPr>
        <w:t xml:space="preserve"> rea</w:t>
      </w:r>
      <w:r w:rsidR="009F294C">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lastRenderedPageBreak/>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lastRenderedPageBreak/>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lastRenderedPageBreak/>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lastRenderedPageBreak/>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lastRenderedPageBreak/>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lastRenderedPageBreak/>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15A927AE" w14:textId="77777777" w:rsidR="00AD11AF" w:rsidRPr="00A57429" w:rsidRDefault="00AD11AF" w:rsidP="00687714">
      <w:pPr>
        <w:pStyle w:val="Nivel2"/>
        <w:numPr>
          <w:ilvl w:val="0"/>
          <w:numId w:val="0"/>
        </w:numPr>
        <w:tabs>
          <w:tab w:val="left" w:pos="851"/>
          <w:tab w:val="left" w:pos="1418"/>
        </w:tabs>
        <w:spacing w:line="360" w:lineRule="auto"/>
        <w:contextualSpacing/>
      </w:pP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lastRenderedPageBreak/>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 xml:space="preserve">anterior, a Administração, observados o valor estimado e sua eventual atualização, poderá convocar os licitantes remanescentes para negociação, na ordem de classificação, com vistas à obtenção de melhor preço, mesmo que acima do preço </w:t>
      </w:r>
      <w:r w:rsidRPr="00A57429">
        <w:lastRenderedPageBreak/>
        <w:t>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1F2F92F1"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do objeto</w:t>
      </w:r>
      <w:r w:rsidR="00CD3DD0">
        <w:t xml:space="preserve"> contratual</w:t>
      </w:r>
      <w:r w:rsidR="00A20DF2" w:rsidRPr="007A70B1">
        <w:t>.</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2584A442"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w:t>
      </w:r>
      <w:r w:rsidR="004B4884">
        <w:rPr>
          <w:rFonts w:ascii="Arial" w:hAnsi="Arial" w:cs="Arial"/>
          <w:sz w:val="20"/>
          <w:szCs w:val="20"/>
        </w:rPr>
        <w:tab/>
      </w:r>
      <w:r w:rsidR="00CD3DD0">
        <w:rPr>
          <w:rFonts w:ascii="Arial" w:hAnsi="Arial" w:cs="Arial"/>
          <w:sz w:val="20"/>
          <w:szCs w:val="20"/>
        </w:rPr>
        <w:t>Não haverá exigência de garantia contratual de execução</w:t>
      </w:r>
      <w:r w:rsidR="007A70B1" w:rsidRPr="007A70B1">
        <w:rPr>
          <w:rFonts w:ascii="Arial" w:hAnsi="Arial" w:cs="Arial"/>
          <w:sz w:val="20"/>
          <w:szCs w:val="20"/>
        </w:rPr>
        <w:t>.</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 xml:space="preserve">Constatando-se a situação de irregularidade do contratado, será providenciada sua notificação, por escrito, para que, no prazo de 15 (quinze) dias úteis, regularize sua situação ou, no mesmo prazo, </w:t>
      </w:r>
      <w:r w:rsidRPr="00A57429">
        <w:lastRenderedPageBreak/>
        <w:t>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4A14CB4E" w14:textId="1B173C8C" w:rsidR="00AC532C" w:rsidRPr="00A57429" w:rsidRDefault="00AC532C" w:rsidP="00CF7C79">
      <w:pPr>
        <w:pStyle w:val="Nivel2"/>
        <w:numPr>
          <w:ilvl w:val="0"/>
          <w:numId w:val="0"/>
        </w:numPr>
        <w:tabs>
          <w:tab w:val="left" w:pos="851"/>
        </w:tabs>
        <w:spacing w:line="360" w:lineRule="auto"/>
        <w:contextualSpacing/>
      </w:pPr>
      <w:r w:rsidRPr="00B304CC">
        <w:rPr>
          <w:b/>
        </w:rPr>
        <w:t>14.1</w:t>
      </w:r>
      <w:r w:rsidRPr="00B304CC">
        <w:t xml:space="preserve"> </w:t>
      </w:r>
      <w:r w:rsidR="00CF7C79" w:rsidRPr="00B304CC">
        <w:tab/>
      </w:r>
      <w:proofErr w:type="gramStart"/>
      <w:r w:rsidR="006C366B">
        <w:t>Será</w:t>
      </w:r>
      <w:proofErr w:type="gramEnd"/>
      <w:r w:rsidR="006C366B">
        <w:t xml:space="preserve"> encerrado com o recebimento definitivo do objeto.</w:t>
      </w:r>
    </w:p>
    <w:p w14:paraId="1AC84E7F" w14:textId="77777777" w:rsidR="00AC532C" w:rsidRPr="00A57429" w:rsidRDefault="00AC532C" w:rsidP="00CF7C79">
      <w:pPr>
        <w:pStyle w:val="Nivel2"/>
        <w:numPr>
          <w:ilvl w:val="0"/>
          <w:numId w:val="0"/>
        </w:numPr>
        <w:tabs>
          <w:tab w:val="left" w:pos="851"/>
        </w:tabs>
        <w:spacing w:line="360" w:lineRule="auto"/>
        <w:contextualSpacing/>
      </w:pPr>
    </w:p>
    <w:p w14:paraId="3220E32A" w14:textId="77777777" w:rsidR="00AC532C" w:rsidRPr="00A57429"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7"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w:t>
      </w:r>
      <w:r w:rsidRPr="00243438">
        <w:rPr>
          <w:color w:val="auto"/>
        </w:rPr>
        <w:lastRenderedPageBreak/>
        <w:t xml:space="preserve">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8"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Default="00243438" w:rsidP="00243438">
      <w:pPr>
        <w:pStyle w:val="Nivel2"/>
        <w:numPr>
          <w:ilvl w:val="0"/>
          <w:numId w:val="0"/>
        </w:numPr>
        <w:tabs>
          <w:tab w:val="left" w:pos="851"/>
        </w:tabs>
        <w:spacing w:line="360" w:lineRule="auto"/>
        <w:contextualSpacing/>
      </w:pPr>
      <w:r w:rsidRPr="00243438">
        <w:rPr>
          <w:b/>
          <w:color w:val="auto"/>
        </w:rPr>
        <w:t>18.11</w:t>
      </w:r>
      <w:r>
        <w:rPr>
          <w:color w:val="auto"/>
        </w:rPr>
        <w:t xml:space="preserve">       </w:t>
      </w:r>
      <w:r w:rsidR="003C7A23" w:rsidRPr="00A57429">
        <w:t>Integram este Edital, para todos os fins e efeitos, os seguintes anexos:</w:t>
      </w:r>
    </w:p>
    <w:p w14:paraId="1563F729" w14:textId="77777777" w:rsidR="00AD11AF" w:rsidRDefault="00AD11AF" w:rsidP="00243438">
      <w:pPr>
        <w:pStyle w:val="Nivel2"/>
        <w:numPr>
          <w:ilvl w:val="0"/>
          <w:numId w:val="0"/>
        </w:numPr>
        <w:tabs>
          <w:tab w:val="left" w:pos="851"/>
        </w:tabs>
        <w:spacing w:line="360" w:lineRule="auto"/>
        <w:contextualSpacing/>
      </w:pPr>
    </w:p>
    <w:p w14:paraId="3F07D953" w14:textId="77777777" w:rsidR="00AD11AF" w:rsidRPr="00A57429" w:rsidRDefault="00AD11AF" w:rsidP="00243438">
      <w:pPr>
        <w:pStyle w:val="Nivel2"/>
        <w:numPr>
          <w:ilvl w:val="0"/>
          <w:numId w:val="0"/>
        </w:numPr>
        <w:tabs>
          <w:tab w:val="left" w:pos="851"/>
        </w:tabs>
        <w:spacing w:line="360" w:lineRule="auto"/>
        <w:contextualSpacing/>
        <w:rPr>
          <w:rFonts w:eastAsia="Times New Roman"/>
        </w:rPr>
      </w:pPr>
    </w:p>
    <w:p w14:paraId="15B4F5E9" w14:textId="77777777"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1" w:name="_Hlk154231260"/>
      <w:r w:rsidRPr="00F52725">
        <w:rPr>
          <w:rFonts w:ascii="Arial" w:hAnsi="Arial" w:cs="Arial"/>
          <w:b/>
          <w:sz w:val="20"/>
          <w:szCs w:val="20"/>
        </w:rPr>
        <w:lastRenderedPageBreak/>
        <w:t>ANEXO 1 – Termo de Referência</w:t>
      </w:r>
    </w:p>
    <w:p w14:paraId="5A4AB17A" w14:textId="0EC36CA2"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14:paraId="2E69B66D" w14:textId="77777777"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14:paraId="288850E3" w14:textId="3DC1552F" w:rsidR="00F52725"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 xml:space="preserve">ANEXO 4 – </w:t>
      </w:r>
      <w:r w:rsidR="00004895">
        <w:rPr>
          <w:rFonts w:ascii="Arial" w:hAnsi="Arial" w:cs="Arial"/>
          <w:b/>
          <w:sz w:val="20"/>
          <w:szCs w:val="20"/>
        </w:rPr>
        <w:t>Estudo Técnico Preliminar</w:t>
      </w:r>
      <w:r w:rsidR="00004895">
        <w:rPr>
          <w:rFonts w:ascii="Arial" w:hAnsi="Arial" w:cs="Arial"/>
          <w:b/>
          <w:sz w:val="20"/>
          <w:szCs w:val="20"/>
        </w:rPr>
        <w:tab/>
      </w:r>
      <w:r w:rsidR="00004895">
        <w:rPr>
          <w:rFonts w:ascii="Arial" w:hAnsi="Arial" w:cs="Arial"/>
          <w:b/>
          <w:sz w:val="20"/>
          <w:szCs w:val="20"/>
        </w:rPr>
        <w:tab/>
      </w:r>
      <w:r w:rsidR="00004895">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1CDAC0B1" w14:textId="1EA4C766" w:rsidR="00133117" w:rsidRPr="00F52725" w:rsidRDefault="00004895"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A</w:t>
      </w:r>
      <w:r w:rsidR="00AB4A5E">
        <w:rPr>
          <w:rFonts w:ascii="Arial" w:hAnsi="Arial" w:cs="Arial"/>
          <w:b/>
          <w:sz w:val="20"/>
          <w:szCs w:val="20"/>
        </w:rPr>
        <w:t xml:space="preserve">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238D9F21"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Pr="00A57429">
        <w:rPr>
          <w:rFonts w:ascii="Arial" w:eastAsia="MS Mincho" w:hAnsi="Arial" w:cs="Arial"/>
          <w:color w:val="000000"/>
          <w:sz w:val="20"/>
          <w:szCs w:val="20"/>
        </w:rPr>
        <w:t xml:space="preserve">cazes, </w:t>
      </w:r>
      <w:r w:rsidR="006D0381">
        <w:rPr>
          <w:rFonts w:ascii="Arial" w:eastAsia="MS Mincho" w:hAnsi="Arial" w:cs="Arial"/>
          <w:color w:val="000000"/>
          <w:sz w:val="20"/>
          <w:szCs w:val="20"/>
        </w:rPr>
        <w:t>21</w:t>
      </w:r>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6D0381">
        <w:rPr>
          <w:rFonts w:ascii="Arial" w:eastAsia="MS Mincho" w:hAnsi="Arial" w:cs="Arial"/>
          <w:color w:val="000000"/>
          <w:sz w:val="20"/>
          <w:szCs w:val="20"/>
        </w:rPr>
        <w:t>julho</w:t>
      </w:r>
      <w:bookmarkStart w:id="52" w:name="_GoBack"/>
      <w:bookmarkEnd w:id="52"/>
      <w:r w:rsidRPr="00A57429">
        <w:rPr>
          <w:rFonts w:ascii="Arial" w:eastAsia="MS Mincho" w:hAnsi="Arial" w:cs="Arial"/>
          <w:color w:val="000000"/>
          <w:sz w:val="20"/>
          <w:szCs w:val="20"/>
        </w:rPr>
        <w:t xml:space="preserve">  de 202</w:t>
      </w:r>
      <w:r w:rsidR="00A57429" w:rsidRPr="00A57429">
        <w:rPr>
          <w:rFonts w:ascii="Arial" w:eastAsia="MS Mincho" w:hAnsi="Arial" w:cs="Arial"/>
          <w:color w:val="000000"/>
          <w:sz w:val="20"/>
          <w:szCs w:val="20"/>
        </w:rPr>
        <w:t>5</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39"/>
      <w:footerReference w:type="default" r:id="rId40"/>
      <w:headerReference w:type="first" r:id="rId41"/>
      <w:footerReference w:type="first" r:id="rId42"/>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55A2A" w14:textId="77777777" w:rsidR="00ED61D8" w:rsidRDefault="00ED61D8">
      <w:r>
        <w:separator/>
      </w:r>
    </w:p>
  </w:endnote>
  <w:endnote w:type="continuationSeparator" w:id="0">
    <w:p w14:paraId="641F1362" w14:textId="77777777" w:rsidR="00ED61D8" w:rsidRDefault="00ED61D8">
      <w:r>
        <w:continuationSeparator/>
      </w:r>
    </w:p>
  </w:endnote>
  <w:endnote w:type="continuationNotice" w:id="1">
    <w:p w14:paraId="46C17B20" w14:textId="77777777" w:rsidR="00ED61D8" w:rsidRDefault="00ED6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322B1A" w:rsidRDefault="00322B1A" w:rsidP="00586189">
        <w:pPr>
          <w:pStyle w:val="Rodap"/>
          <w:jc w:val="center"/>
        </w:pPr>
        <w:r>
          <w:fldChar w:fldCharType="begin"/>
        </w:r>
        <w:r>
          <w:instrText>PAGE   \* MERGEFORMAT</w:instrText>
        </w:r>
        <w:r>
          <w:fldChar w:fldCharType="separate"/>
        </w:r>
        <w:r w:rsidR="006D0381">
          <w:rPr>
            <w:noProof/>
          </w:rPr>
          <w:t>33</w:t>
        </w:r>
        <w:r>
          <w:fldChar w:fldCharType="end"/>
        </w:r>
      </w:p>
    </w:sdtContent>
  </w:sdt>
  <w:p w14:paraId="7E6308F2" w14:textId="73E1414E" w:rsidR="00322B1A" w:rsidRPr="00842420" w:rsidRDefault="00322B1A"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322B1A" w:rsidRDefault="00322B1A">
        <w:pPr>
          <w:pStyle w:val="Rodap"/>
          <w:jc w:val="center"/>
        </w:pPr>
        <w:r>
          <w:fldChar w:fldCharType="begin"/>
        </w:r>
        <w:r>
          <w:instrText>PAGE   \* MERGEFORMAT</w:instrText>
        </w:r>
        <w:r>
          <w:fldChar w:fldCharType="separate"/>
        </w:r>
        <w:r w:rsidR="00741299">
          <w:rPr>
            <w:noProof/>
          </w:rPr>
          <w:t>1</w:t>
        </w:r>
        <w:r>
          <w:fldChar w:fldCharType="end"/>
        </w:r>
      </w:p>
    </w:sdtContent>
  </w:sdt>
  <w:p w14:paraId="482375BF" w14:textId="77777777" w:rsidR="00322B1A" w:rsidRDefault="00322B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5DD09" w14:textId="77777777" w:rsidR="00ED61D8" w:rsidRDefault="00ED61D8">
      <w:r>
        <w:separator/>
      </w:r>
    </w:p>
  </w:footnote>
  <w:footnote w:type="continuationSeparator" w:id="0">
    <w:p w14:paraId="7A9EB8D2" w14:textId="77777777" w:rsidR="00ED61D8" w:rsidRDefault="00ED61D8">
      <w:r>
        <w:continuationSeparator/>
      </w:r>
    </w:p>
  </w:footnote>
  <w:footnote w:type="continuationNotice" w:id="1">
    <w:p w14:paraId="4FCA4C50" w14:textId="77777777" w:rsidR="00ED61D8" w:rsidRDefault="00ED61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322B1A" w:rsidRDefault="00322B1A" w:rsidP="00AC5259">
    <w:pPr>
      <w:pStyle w:val="Cabealho"/>
      <w:jc w:val="right"/>
    </w:pPr>
  </w:p>
  <w:p w14:paraId="449630B1" w14:textId="77777777" w:rsidR="00322B1A" w:rsidRDefault="00322B1A" w:rsidP="00675DEB">
    <w:pPr>
      <w:pStyle w:val="Cabealho"/>
    </w:pPr>
  </w:p>
  <w:tbl>
    <w:tblPr>
      <w:tblW w:w="9215" w:type="dxa"/>
      <w:tblInd w:w="108" w:type="dxa"/>
      <w:tblLook w:val="0000" w:firstRow="0" w:lastRow="0" w:firstColumn="0" w:lastColumn="0" w:noHBand="0" w:noVBand="0"/>
    </w:tblPr>
    <w:tblGrid>
      <w:gridCol w:w="9215"/>
    </w:tblGrid>
    <w:tr w:rsidR="00322B1A" w14:paraId="5B46AEE5" w14:textId="77777777" w:rsidTr="006F0B96">
      <w:trPr>
        <w:trHeight w:val="71"/>
      </w:trPr>
      <w:tc>
        <w:tcPr>
          <w:tcW w:w="9215" w:type="dxa"/>
          <w:shd w:val="clear" w:color="auto" w:fill="auto"/>
        </w:tcPr>
        <w:p w14:paraId="50D6CB6B" w14:textId="77777777" w:rsidR="00322B1A" w:rsidRDefault="00322B1A"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322B1A" w14:paraId="40629F3A" w14:textId="77777777" w:rsidTr="006F0B96">
      <w:trPr>
        <w:trHeight w:val="401"/>
      </w:trPr>
      <w:tc>
        <w:tcPr>
          <w:tcW w:w="9215" w:type="dxa"/>
          <w:shd w:val="clear" w:color="auto" w:fill="auto"/>
        </w:tcPr>
        <w:p w14:paraId="41B07E07" w14:textId="77777777" w:rsidR="00322B1A" w:rsidRDefault="00322B1A" w:rsidP="006F0B96">
          <w:pPr>
            <w:snapToGrid w:val="0"/>
            <w:jc w:val="center"/>
            <w:rPr>
              <w:spacing w:val="20"/>
              <w:sz w:val="20"/>
              <w:szCs w:val="16"/>
            </w:rPr>
          </w:pPr>
        </w:p>
        <w:p w14:paraId="2ADFAF88" w14:textId="77777777" w:rsidR="00322B1A" w:rsidRPr="00237EAC" w:rsidRDefault="00322B1A"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322B1A" w:rsidRDefault="00322B1A"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322B1A" w:rsidRDefault="00322B1A"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322B1A" w:rsidRDefault="00322B1A" w:rsidP="00675DEB">
    <w:pPr>
      <w:pStyle w:val="Cabealho"/>
    </w:pPr>
  </w:p>
  <w:p w14:paraId="36411352" w14:textId="77777777" w:rsidR="00322B1A" w:rsidRDefault="00322B1A"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322B1A" w14:paraId="39D6E94B" w14:textId="77777777" w:rsidTr="006F0B96">
      <w:trPr>
        <w:trHeight w:val="71"/>
      </w:trPr>
      <w:tc>
        <w:tcPr>
          <w:tcW w:w="9215" w:type="dxa"/>
          <w:shd w:val="clear" w:color="auto" w:fill="auto"/>
        </w:tcPr>
        <w:p w14:paraId="202B57E0" w14:textId="77777777" w:rsidR="00322B1A" w:rsidRDefault="00322B1A"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322B1A" w14:paraId="683BC651" w14:textId="77777777" w:rsidTr="006F0B96">
      <w:trPr>
        <w:trHeight w:val="401"/>
      </w:trPr>
      <w:tc>
        <w:tcPr>
          <w:tcW w:w="9215" w:type="dxa"/>
          <w:shd w:val="clear" w:color="auto" w:fill="auto"/>
        </w:tcPr>
        <w:p w14:paraId="04C0AF93" w14:textId="77777777" w:rsidR="00322B1A" w:rsidRDefault="00322B1A" w:rsidP="006F0B96">
          <w:pPr>
            <w:snapToGrid w:val="0"/>
            <w:jc w:val="center"/>
            <w:rPr>
              <w:spacing w:val="20"/>
              <w:sz w:val="20"/>
              <w:szCs w:val="16"/>
            </w:rPr>
          </w:pPr>
        </w:p>
        <w:p w14:paraId="6F1C5F42" w14:textId="77777777" w:rsidR="00322B1A" w:rsidRPr="00237EAC" w:rsidRDefault="00322B1A"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322B1A" w:rsidRDefault="00322B1A"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322B1A" w:rsidRDefault="00322B1A"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322B1A" w:rsidRDefault="00322B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895"/>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1F39"/>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2F33"/>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2DCB"/>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B1A"/>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E81"/>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0E0"/>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884"/>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AC3"/>
    <w:rsid w:val="00592C40"/>
    <w:rsid w:val="00592FD5"/>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347"/>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66B"/>
    <w:rsid w:val="006C3C4A"/>
    <w:rsid w:val="006C4642"/>
    <w:rsid w:val="006C468E"/>
    <w:rsid w:val="006C5AAA"/>
    <w:rsid w:val="006C6780"/>
    <w:rsid w:val="006C67DA"/>
    <w:rsid w:val="006C69E6"/>
    <w:rsid w:val="006C7300"/>
    <w:rsid w:val="006C76C5"/>
    <w:rsid w:val="006C7CCE"/>
    <w:rsid w:val="006D000D"/>
    <w:rsid w:val="006D0381"/>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299"/>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5DC9"/>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4E74"/>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911"/>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7B"/>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94C"/>
    <w:rsid w:val="009F2D3D"/>
    <w:rsid w:val="009F3014"/>
    <w:rsid w:val="009F3B2B"/>
    <w:rsid w:val="009F3CA2"/>
    <w:rsid w:val="009F3EA2"/>
    <w:rsid w:val="009F419C"/>
    <w:rsid w:val="009F43E0"/>
    <w:rsid w:val="009F486D"/>
    <w:rsid w:val="009F49B2"/>
    <w:rsid w:val="009F52C1"/>
    <w:rsid w:val="009F52CE"/>
    <w:rsid w:val="009F5EB6"/>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6A90"/>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D70"/>
    <w:rsid w:val="00AC6104"/>
    <w:rsid w:val="00AC63AC"/>
    <w:rsid w:val="00AC6EC2"/>
    <w:rsid w:val="00AC6FBC"/>
    <w:rsid w:val="00AC6FC6"/>
    <w:rsid w:val="00AD0265"/>
    <w:rsid w:val="00AD047A"/>
    <w:rsid w:val="00AD0DE9"/>
    <w:rsid w:val="00AD11AF"/>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5399"/>
    <w:rsid w:val="00C653B4"/>
    <w:rsid w:val="00C65917"/>
    <w:rsid w:val="00C671D2"/>
    <w:rsid w:val="00C67A0A"/>
    <w:rsid w:val="00C67D03"/>
    <w:rsid w:val="00C67F26"/>
    <w:rsid w:val="00C70043"/>
    <w:rsid w:val="00C700B5"/>
    <w:rsid w:val="00C70A73"/>
    <w:rsid w:val="00C71330"/>
    <w:rsid w:val="00C713F2"/>
    <w:rsid w:val="00C71B29"/>
    <w:rsid w:val="00C71B5B"/>
    <w:rsid w:val="00C71EE7"/>
    <w:rsid w:val="00C7208D"/>
    <w:rsid w:val="00C721DE"/>
    <w:rsid w:val="00C72ABC"/>
    <w:rsid w:val="00C72B5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3DD0"/>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24C"/>
    <w:rsid w:val="00D8796D"/>
    <w:rsid w:val="00D87E37"/>
    <w:rsid w:val="00D87F8C"/>
    <w:rsid w:val="00D9027A"/>
    <w:rsid w:val="00D90280"/>
    <w:rsid w:val="00D90A85"/>
    <w:rsid w:val="00D913C6"/>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20CE"/>
    <w:rsid w:val="00DC23C9"/>
    <w:rsid w:val="00DC2894"/>
    <w:rsid w:val="00DC3052"/>
    <w:rsid w:val="00DC30E9"/>
    <w:rsid w:val="00DC35D8"/>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3E59"/>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1B54"/>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61D8"/>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087"/>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61E"/>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C7303"/>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compras.rj.gov.br"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1-2014/2013/Lei/L12846.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BC84A-19DE-49AA-8DB9-9F2734FD4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11197</Words>
  <Characters>60468</Characters>
  <Application>Microsoft Office Word</Application>
  <DocSecurity>0</DocSecurity>
  <Lines>503</Lines>
  <Paragraphs>143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71522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2025-07-17T19:38:00Z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